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6E74" w:rsidP="00B06E74">
      <w:pPr>
        <w:ind w:firstLine="567"/>
        <w:jc w:val="center"/>
        <w:rPr>
          <w:b/>
          <w:sz w:val="28"/>
          <w:szCs w:val="28"/>
        </w:rPr>
      </w:pPr>
      <w:r>
        <w:rPr>
          <w:b/>
          <w:sz w:val="28"/>
          <w:szCs w:val="28"/>
        </w:rPr>
        <w:t>РЕШЕНИЕ</w:t>
      </w:r>
    </w:p>
    <w:p w:rsidR="00B06E74" w:rsidP="00B06E74">
      <w:pPr>
        <w:ind w:firstLine="567"/>
        <w:jc w:val="center"/>
        <w:rPr>
          <w:b/>
          <w:sz w:val="28"/>
          <w:szCs w:val="28"/>
        </w:rPr>
      </w:pPr>
      <w:r>
        <w:rPr>
          <w:b/>
          <w:sz w:val="28"/>
          <w:szCs w:val="28"/>
        </w:rPr>
        <w:t>ИМЕНЕМ РОССИЙСКОЙ ФЕДЕРАЦИИ</w:t>
      </w:r>
    </w:p>
    <w:p w:rsidR="00B06E74" w:rsidP="00B06E74">
      <w:pPr>
        <w:ind w:firstLine="567"/>
        <w:jc w:val="center"/>
        <w:rPr>
          <w:sz w:val="28"/>
          <w:szCs w:val="28"/>
        </w:rPr>
      </w:pPr>
    </w:p>
    <w:p w:rsidR="00B06E74" w:rsidP="00B06E74">
      <w:pPr>
        <w:pStyle w:val="1"/>
        <w:jc w:val="both"/>
        <w:rPr>
          <w:rStyle w:val="11"/>
        </w:rPr>
      </w:pPr>
      <w:r>
        <w:rPr>
          <w:rStyle w:val="11"/>
          <w:sz w:val="28"/>
          <w:szCs w:val="28"/>
        </w:rPr>
        <w:t>г.Ханты-Мансийск</w:t>
      </w:r>
      <w:r>
        <w:rPr>
          <w:rStyle w:val="11"/>
          <w:sz w:val="28"/>
          <w:szCs w:val="28"/>
        </w:rPr>
        <w:t xml:space="preserve">                                                                       26 марта 2026 года</w:t>
      </w:r>
    </w:p>
    <w:p w:rsidR="00B06E74" w:rsidP="00B06E74">
      <w:pPr>
        <w:pStyle w:val="1"/>
        <w:ind w:firstLine="567"/>
        <w:jc w:val="both"/>
        <w:rPr>
          <w:rStyle w:val="11"/>
          <w:sz w:val="28"/>
          <w:szCs w:val="28"/>
        </w:rPr>
      </w:pPr>
    </w:p>
    <w:p w:rsidR="00B06E74" w:rsidP="00B06E74">
      <w:pPr>
        <w:pStyle w:val="1"/>
        <w:jc w:val="both"/>
        <w:rPr>
          <w:rStyle w:val="11"/>
          <w:sz w:val="28"/>
          <w:szCs w:val="28"/>
        </w:rPr>
      </w:pPr>
      <w:r>
        <w:rPr>
          <w:rStyle w:val="11"/>
          <w:sz w:val="28"/>
          <w:szCs w:val="28"/>
        </w:rPr>
        <w:t xml:space="preserve">Мировой судья судебного участка №2 Ханты-Мансийского судебного района Ханты-Мансийского автономного округа-Югры Новокшенова О.А., рассмотрев в порядке упрощенного производства гражданское дело №2-202-2802/2026 по иску </w:t>
      </w:r>
      <w:r>
        <w:rPr>
          <w:sz w:val="28"/>
          <w:szCs w:val="28"/>
        </w:rPr>
        <w:t xml:space="preserve">Югорского фонда капитального ремонта многоквартирных домов к Захарову </w:t>
      </w:r>
      <w:r w:rsidR="000D2E37">
        <w:rPr>
          <w:sz w:val="28"/>
          <w:szCs w:val="28"/>
        </w:rPr>
        <w:t>**</w:t>
      </w:r>
      <w:r w:rsidR="000D2E37">
        <w:rPr>
          <w:sz w:val="28"/>
          <w:szCs w:val="28"/>
        </w:rPr>
        <w:t xml:space="preserve">*  </w:t>
      </w:r>
      <w:r>
        <w:rPr>
          <w:sz w:val="28"/>
          <w:szCs w:val="28"/>
        </w:rPr>
        <w:t>о</w:t>
      </w:r>
      <w:r>
        <w:rPr>
          <w:sz w:val="28"/>
          <w:szCs w:val="28"/>
        </w:rPr>
        <w:t xml:space="preserve"> взыскании задолженности</w:t>
      </w:r>
      <w:r>
        <w:rPr>
          <w:rStyle w:val="11"/>
          <w:sz w:val="28"/>
          <w:szCs w:val="28"/>
        </w:rPr>
        <w:t xml:space="preserve">,  </w:t>
      </w:r>
    </w:p>
    <w:p w:rsidR="00B06E74" w:rsidP="00B06E74">
      <w:pPr>
        <w:pStyle w:val="21"/>
        <w:ind w:firstLine="567"/>
        <w:jc w:val="both"/>
        <w:rPr>
          <w:rFonts w:eastAsia="Arial Unicode MS"/>
        </w:rPr>
      </w:pPr>
    </w:p>
    <w:p w:rsidR="00B06E74" w:rsidP="00B06E74">
      <w:pPr>
        <w:widowControl/>
        <w:autoSpaceDE/>
        <w:adjustRightInd/>
        <w:jc w:val="center"/>
        <w:rPr>
          <w:sz w:val="28"/>
          <w:szCs w:val="28"/>
        </w:rPr>
      </w:pPr>
      <w:r>
        <w:rPr>
          <w:b/>
          <w:sz w:val="28"/>
          <w:szCs w:val="28"/>
        </w:rPr>
        <w:t>УСТАНОВИЛ</w:t>
      </w:r>
      <w:r>
        <w:rPr>
          <w:sz w:val="28"/>
          <w:szCs w:val="28"/>
        </w:rPr>
        <w:t>:</w:t>
      </w:r>
    </w:p>
    <w:p w:rsidR="00B06E74" w:rsidP="00B06E74">
      <w:pPr>
        <w:widowControl/>
        <w:autoSpaceDE/>
        <w:adjustRightInd/>
        <w:jc w:val="center"/>
        <w:rPr>
          <w:sz w:val="28"/>
          <w:szCs w:val="28"/>
        </w:rPr>
      </w:pPr>
    </w:p>
    <w:p w:rsidR="00B06E74" w:rsidP="00B06E74">
      <w:pPr>
        <w:ind w:firstLine="540"/>
        <w:jc w:val="both"/>
        <w:rPr>
          <w:sz w:val="28"/>
          <w:szCs w:val="28"/>
        </w:rPr>
      </w:pPr>
      <w:r>
        <w:rPr>
          <w:sz w:val="28"/>
          <w:szCs w:val="28"/>
        </w:rPr>
        <w:t xml:space="preserve">Югорский фонд капитального ремонта многоквартирных домов обратилось с иском к Захарову </w:t>
      </w:r>
      <w:r w:rsidR="000D2E37">
        <w:rPr>
          <w:sz w:val="28"/>
          <w:szCs w:val="28"/>
        </w:rPr>
        <w:t>**</w:t>
      </w:r>
      <w:r w:rsidR="000D2E37">
        <w:rPr>
          <w:sz w:val="28"/>
          <w:szCs w:val="28"/>
        </w:rPr>
        <w:t xml:space="preserve">*  </w:t>
      </w:r>
      <w:r>
        <w:rPr>
          <w:sz w:val="28"/>
          <w:szCs w:val="28"/>
        </w:rPr>
        <w:t>о</w:t>
      </w:r>
      <w:r>
        <w:rPr>
          <w:sz w:val="28"/>
          <w:szCs w:val="28"/>
        </w:rPr>
        <w:t xml:space="preserve"> взыскании задолженности и судебных расходов. </w:t>
      </w:r>
    </w:p>
    <w:p w:rsidR="00B06E74" w:rsidP="00B06E74">
      <w:pPr>
        <w:ind w:firstLine="540"/>
        <w:jc w:val="both"/>
        <w:rPr>
          <w:sz w:val="28"/>
          <w:szCs w:val="28"/>
        </w:rPr>
      </w:pPr>
      <w:r>
        <w:rPr>
          <w:sz w:val="28"/>
          <w:szCs w:val="28"/>
        </w:rPr>
        <w:t xml:space="preserve">Иск мотивирован тем, что ответчик является собственником жилого помещения </w:t>
      </w:r>
      <w:r w:rsidR="000D2E37">
        <w:rPr>
          <w:sz w:val="28"/>
          <w:szCs w:val="28"/>
        </w:rPr>
        <w:t>**</w:t>
      </w:r>
      <w:r w:rsidR="000D2E37">
        <w:rPr>
          <w:sz w:val="28"/>
          <w:szCs w:val="28"/>
        </w:rPr>
        <w:t xml:space="preserve">*  </w:t>
      </w:r>
      <w:r>
        <w:rPr>
          <w:sz w:val="28"/>
          <w:szCs w:val="28"/>
        </w:rPr>
        <w:t>по</w:t>
      </w:r>
      <w:r>
        <w:rPr>
          <w:sz w:val="28"/>
          <w:szCs w:val="28"/>
        </w:rPr>
        <w:t xml:space="preserve"> адресу: </w:t>
      </w:r>
      <w:r w:rsidR="000D2E37">
        <w:rPr>
          <w:sz w:val="28"/>
          <w:szCs w:val="28"/>
        </w:rPr>
        <w:t xml:space="preserve">***  </w:t>
      </w:r>
      <w:r>
        <w:rPr>
          <w:sz w:val="28"/>
          <w:szCs w:val="28"/>
        </w:rPr>
        <w:t xml:space="preserve">.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w:t>
      </w:r>
      <w:r w:rsidR="000D2E37">
        <w:rPr>
          <w:sz w:val="28"/>
          <w:szCs w:val="28"/>
        </w:rPr>
        <w:t>**</w:t>
      </w:r>
      <w:r w:rsidR="000D2E37">
        <w:rPr>
          <w:sz w:val="28"/>
          <w:szCs w:val="28"/>
        </w:rPr>
        <w:t xml:space="preserve">*  </w:t>
      </w:r>
      <w:r>
        <w:rPr>
          <w:sz w:val="28"/>
          <w:szCs w:val="28"/>
        </w:rPr>
        <w:t>включен</w:t>
      </w:r>
      <w:r>
        <w:rPr>
          <w:sz w:val="28"/>
          <w:szCs w:val="28"/>
        </w:rPr>
        <w:t xml:space="preserve"> в окружную программу. За период с 01.05.2021 по 31.08.2023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01.05.2021 по 31.08.2023 в размере 20125,72 рублей, пени за период с 11.10.2014 по 04.09.2023 в размере 1900,08 рублей, судебные издержки по уплате государственной пошлины в общем размере 4000 рублей.</w:t>
      </w:r>
    </w:p>
    <w:p w:rsidR="00B06E74" w:rsidP="00B06E74">
      <w:pPr>
        <w:ind w:firstLine="709"/>
        <w:jc w:val="both"/>
        <w:rPr>
          <w:sz w:val="28"/>
          <w:szCs w:val="28"/>
        </w:rPr>
      </w:pPr>
      <w:r>
        <w:rPr>
          <w:sz w:val="28"/>
          <w:szCs w:val="28"/>
        </w:rPr>
        <w:t xml:space="preserve">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 От ответчика поступили </w:t>
      </w:r>
      <w:r>
        <w:rPr>
          <w:sz w:val="28"/>
          <w:szCs w:val="28"/>
        </w:rPr>
        <w:t>возражения</w:t>
      </w:r>
      <w:r>
        <w:rPr>
          <w:sz w:val="28"/>
          <w:szCs w:val="28"/>
        </w:rPr>
        <w:t xml:space="preserve"> в которых </w:t>
      </w:r>
      <w:r w:rsidR="00B2035E">
        <w:rPr>
          <w:sz w:val="28"/>
          <w:szCs w:val="28"/>
        </w:rPr>
        <w:t xml:space="preserve">он </w:t>
      </w:r>
      <w:r>
        <w:rPr>
          <w:sz w:val="28"/>
          <w:szCs w:val="28"/>
        </w:rPr>
        <w:t>указал, что требования истца не подлежат удовлетворению, так как он признан банкротом и определением от 09.12.2025 завершена процедура реализации имущества.</w:t>
      </w:r>
    </w:p>
    <w:p w:rsidR="00B06E74" w:rsidP="00B06E74">
      <w:pPr>
        <w:widowControl/>
        <w:autoSpaceDE/>
        <w:adjustRightInd/>
        <w:ind w:firstLine="567"/>
        <w:jc w:val="both"/>
        <w:rPr>
          <w:rFonts w:cs="Arial"/>
          <w:color w:val="000000"/>
          <w:sz w:val="28"/>
          <w:szCs w:val="28"/>
          <w:shd w:val="clear" w:color="auto" w:fill="FFFFFF"/>
        </w:rPr>
      </w:pPr>
      <w:r>
        <w:rPr>
          <w:rFonts w:cs="Arial"/>
          <w:color w:val="000000"/>
          <w:sz w:val="28"/>
          <w:szCs w:val="28"/>
          <w:shd w:val="clear" w:color="auto" w:fill="FFFFFF"/>
        </w:rPr>
        <w:t xml:space="preserve">  Исследовав письменные материалы дела, суд приходит к следующему.</w:t>
      </w:r>
    </w:p>
    <w:p w:rsidR="00B06E74" w:rsidP="00B06E74">
      <w:pPr>
        <w:ind w:firstLine="708"/>
        <w:jc w:val="both"/>
        <w:rPr>
          <w:color w:val="000000" w:themeColor="text1"/>
          <w:sz w:val="28"/>
          <w:szCs w:val="28"/>
        </w:rPr>
      </w:pPr>
      <w:r>
        <w:rPr>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B06E74" w:rsidP="00B06E74">
      <w:pPr>
        <w:ind w:firstLine="708"/>
        <w:jc w:val="both"/>
        <w:rPr>
          <w:color w:val="000000" w:themeColor="text1"/>
          <w:sz w:val="28"/>
          <w:szCs w:val="28"/>
        </w:rPr>
      </w:pPr>
      <w:r>
        <w:rPr>
          <w:color w:val="000000" w:themeColor="text1"/>
          <w:sz w:val="28"/>
          <w:szCs w:val="28"/>
        </w:rPr>
        <w:t xml:space="preserve">Законом Ханты-Мансийского автономного округа - Югры от 01 июля </w:t>
      </w:r>
      <w:r>
        <w:rPr>
          <w:color w:val="000000" w:themeColor="text1"/>
          <w:sz w:val="28"/>
          <w:szCs w:val="28"/>
        </w:rPr>
        <w:t>2013 года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B06E74" w:rsidP="00B06E74">
      <w:pPr>
        <w:ind w:firstLine="708"/>
        <w:jc w:val="both"/>
        <w:rPr>
          <w:color w:val="000000" w:themeColor="text1"/>
          <w:sz w:val="28"/>
          <w:szCs w:val="28"/>
        </w:rPr>
      </w:pPr>
      <w:r>
        <w:rPr>
          <w:color w:val="000000" w:themeColor="text1"/>
          <w:sz w:val="28"/>
          <w:szCs w:val="28"/>
        </w:rPr>
        <w:t xml:space="preserve">Многоквартирный жилой 61 по улице Калинина включен в окружную программу капитального ремонта общего имущества в многоквартирных домах. </w:t>
      </w:r>
    </w:p>
    <w:p w:rsidR="00B06E74" w:rsidP="000D2E37">
      <w:pPr>
        <w:ind w:firstLine="567"/>
        <w:jc w:val="both"/>
        <w:rPr>
          <w:sz w:val="28"/>
          <w:szCs w:val="28"/>
        </w:rPr>
      </w:pPr>
      <w:r>
        <w:rPr>
          <w:sz w:val="28"/>
          <w:szCs w:val="28"/>
        </w:rPr>
        <w:t xml:space="preserve"> В судебном заседании установлено, что согласно выписки из ЕГРН ответчик является собственником жилого помещения </w:t>
      </w:r>
      <w:r w:rsidR="000D2E37">
        <w:rPr>
          <w:sz w:val="28"/>
          <w:szCs w:val="28"/>
        </w:rPr>
        <w:t xml:space="preserve">***  </w:t>
      </w:r>
      <w:r>
        <w:rPr>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B06E74" w:rsidP="00B06E74">
      <w:pPr>
        <w:jc w:val="both"/>
        <w:rPr>
          <w:sz w:val="28"/>
          <w:szCs w:val="28"/>
        </w:rPr>
      </w:pPr>
      <w:r>
        <w:rPr>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B06E74" w:rsidP="00B06E74">
      <w:pPr>
        <w:ind w:firstLine="708"/>
        <w:jc w:val="both"/>
        <w:rPr>
          <w:sz w:val="28"/>
          <w:szCs w:val="28"/>
        </w:rPr>
      </w:pPr>
      <w:r>
        <w:rPr>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B06E74" w:rsidP="00B06E74">
      <w:pPr>
        <w:ind w:firstLine="708"/>
        <w:jc w:val="both"/>
        <w:rPr>
          <w:sz w:val="28"/>
          <w:szCs w:val="28"/>
        </w:rPr>
      </w:pPr>
      <w:r>
        <w:rPr>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w:t>
      </w:r>
      <w:r>
        <w:rPr>
          <w:sz w:val="28"/>
          <w:szCs w:val="28"/>
        </w:rPr>
        <w:t>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B06E74" w:rsidP="00B06E74">
      <w:pPr>
        <w:ind w:firstLine="708"/>
        <w:jc w:val="both"/>
        <w:rPr>
          <w:sz w:val="28"/>
          <w:szCs w:val="28"/>
        </w:rPr>
      </w:pPr>
      <w:r>
        <w:rPr>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B06E74" w:rsidP="00B06E74">
      <w:pPr>
        <w:ind w:firstLine="708"/>
        <w:jc w:val="both"/>
        <w:rPr>
          <w:sz w:val="28"/>
          <w:szCs w:val="28"/>
        </w:rPr>
      </w:pPr>
      <w:r>
        <w:rPr>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B06E74" w:rsidP="00B06E74">
      <w:pPr>
        <w:ind w:firstLine="708"/>
        <w:jc w:val="both"/>
        <w:rPr>
          <w:sz w:val="28"/>
          <w:szCs w:val="28"/>
        </w:rPr>
      </w:pPr>
      <w:r>
        <w:rPr>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B06E74" w:rsidP="00B06E74">
      <w:pPr>
        <w:ind w:firstLine="708"/>
        <w:jc w:val="both"/>
        <w:rPr>
          <w:sz w:val="28"/>
          <w:szCs w:val="28"/>
        </w:rPr>
      </w:pPr>
      <w:r>
        <w:rPr>
          <w:sz w:val="28"/>
          <w:szCs w:val="28"/>
        </w:rPr>
        <w:t xml:space="preserve">Лица, несвоевременно и (или) не полностью внесшие плату за жилое помещение и коммунальные услуги (должники), обязаны уплатить кредитору </w:t>
      </w:r>
      <w:r>
        <w:rPr>
          <w:sz w:val="28"/>
          <w:szCs w:val="28"/>
        </w:rPr>
        <w:t>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B06E74" w:rsidP="00B06E74">
      <w:pPr>
        <w:ind w:firstLine="708"/>
        <w:jc w:val="both"/>
        <w:rPr>
          <w:sz w:val="28"/>
          <w:szCs w:val="28"/>
        </w:rPr>
      </w:pPr>
      <w:r>
        <w:rPr>
          <w:sz w:val="28"/>
          <w:szCs w:val="28"/>
        </w:rPr>
        <w:t>Согласно ст.209 ГК РФ собственнику принадлежат права владения, пользования и распоряжения своим имуществом.</w:t>
      </w:r>
    </w:p>
    <w:p w:rsidR="00B06E74" w:rsidP="00B06E74">
      <w:pPr>
        <w:ind w:firstLine="708"/>
        <w:jc w:val="both"/>
        <w:rPr>
          <w:sz w:val="28"/>
          <w:szCs w:val="28"/>
        </w:rPr>
      </w:pPr>
      <w:r>
        <w:rPr>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B06E74" w:rsidP="00B06E74">
      <w:pPr>
        <w:ind w:firstLine="708"/>
        <w:jc w:val="both"/>
        <w:rPr>
          <w:sz w:val="28"/>
          <w:szCs w:val="28"/>
        </w:rPr>
      </w:pPr>
      <w:r>
        <w:rPr>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B06E74" w:rsidP="00B06E74">
      <w:pPr>
        <w:ind w:firstLine="708"/>
        <w:jc w:val="both"/>
        <w:rPr>
          <w:sz w:val="28"/>
          <w:szCs w:val="28"/>
        </w:rPr>
      </w:pPr>
      <w:r>
        <w:rPr>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B06E74" w:rsidP="00B06E74">
      <w:pPr>
        <w:ind w:firstLine="708"/>
        <w:jc w:val="both"/>
        <w:rPr>
          <w:sz w:val="28"/>
          <w:szCs w:val="28"/>
        </w:rPr>
      </w:pPr>
      <w:r>
        <w:rPr>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06E74" w:rsidP="00B06E74">
      <w:pPr>
        <w:ind w:firstLine="708"/>
        <w:jc w:val="both"/>
        <w:rPr>
          <w:sz w:val="28"/>
          <w:szCs w:val="28"/>
        </w:rPr>
      </w:pPr>
      <w:r>
        <w:rPr>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B06E74" w:rsidP="00B06E74">
      <w:pPr>
        <w:ind w:firstLine="708"/>
        <w:jc w:val="both"/>
        <w:rPr>
          <w:sz w:val="28"/>
          <w:szCs w:val="28"/>
        </w:rPr>
      </w:pPr>
      <w:r>
        <w:rPr>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B06E74" w:rsidP="00B06E74">
      <w:pPr>
        <w:ind w:firstLine="708"/>
        <w:jc w:val="both"/>
        <w:rPr>
          <w:sz w:val="28"/>
          <w:szCs w:val="28"/>
        </w:rPr>
      </w:pPr>
      <w:r>
        <w:rPr>
          <w:sz w:val="28"/>
          <w:szCs w:val="28"/>
        </w:rPr>
        <w:t>Согласно выписке из лицевого счета №</w:t>
      </w:r>
      <w:r w:rsidR="000D2E37">
        <w:rPr>
          <w:sz w:val="28"/>
          <w:szCs w:val="28"/>
        </w:rPr>
        <w:t>**</w:t>
      </w:r>
      <w:r w:rsidR="000D2E37">
        <w:rPr>
          <w:sz w:val="28"/>
          <w:szCs w:val="28"/>
        </w:rPr>
        <w:t xml:space="preserve">*  </w:t>
      </w:r>
      <w:r>
        <w:rPr>
          <w:sz w:val="28"/>
          <w:szCs w:val="28"/>
        </w:rPr>
        <w:t>,</w:t>
      </w:r>
      <w:r>
        <w:rPr>
          <w:sz w:val="28"/>
          <w:szCs w:val="28"/>
        </w:rPr>
        <w:t xml:space="preserve"> открытого по адресу: </w:t>
      </w:r>
      <w:r w:rsidR="000D2E37">
        <w:rPr>
          <w:sz w:val="28"/>
          <w:szCs w:val="28"/>
        </w:rPr>
        <w:t xml:space="preserve">***  </w:t>
      </w:r>
      <w:r>
        <w:rPr>
          <w:sz w:val="28"/>
          <w:szCs w:val="28"/>
        </w:rPr>
        <w:t xml:space="preserve">имеется задолженность по взносам на капитальный ремонт общего имущества в многоквартирном доме с 05.2021 по 08.2023, которая составила 20125,72 руб. </w:t>
      </w:r>
    </w:p>
    <w:p w:rsidR="00B06E74" w:rsidRPr="00085FCA" w:rsidP="00B06E74">
      <w:pPr>
        <w:jc w:val="both"/>
        <w:rPr>
          <w:sz w:val="28"/>
          <w:szCs w:val="28"/>
        </w:rPr>
      </w:pPr>
      <w:r>
        <w:rPr>
          <w:sz w:val="28"/>
          <w:szCs w:val="28"/>
        </w:rPr>
        <w:t xml:space="preserve">        Из материалов дела усматривается, что определением </w:t>
      </w:r>
      <w:r w:rsidRPr="00085FCA">
        <w:rPr>
          <w:sz w:val="28"/>
          <w:szCs w:val="28"/>
        </w:rPr>
        <w:t xml:space="preserve">Арбитражного суда ХМАО-Югры </w:t>
      </w:r>
      <w:r>
        <w:rPr>
          <w:sz w:val="28"/>
          <w:szCs w:val="28"/>
        </w:rPr>
        <w:t>21.08.2023 заявление Захарова О.В. принято к производству. Решением</w:t>
      </w:r>
      <w:r w:rsidRPr="00085FCA">
        <w:rPr>
          <w:sz w:val="28"/>
          <w:szCs w:val="28"/>
        </w:rPr>
        <w:t xml:space="preserve"> Арбитражного суда ХМАО-Югры от </w:t>
      </w:r>
      <w:r>
        <w:rPr>
          <w:sz w:val="28"/>
          <w:szCs w:val="28"/>
        </w:rPr>
        <w:t xml:space="preserve">11.10.2023 </w:t>
      </w:r>
      <w:r w:rsidRPr="00085FCA">
        <w:rPr>
          <w:sz w:val="28"/>
          <w:szCs w:val="28"/>
        </w:rPr>
        <w:t xml:space="preserve">ответчик признан банкротом и введена процедура реализации его имущества. Определением Арбитражного суда ХМАО-Югры от </w:t>
      </w:r>
      <w:r>
        <w:rPr>
          <w:sz w:val="28"/>
          <w:szCs w:val="28"/>
        </w:rPr>
        <w:t>09.12.2025</w:t>
      </w:r>
      <w:r w:rsidRPr="00085FCA">
        <w:rPr>
          <w:sz w:val="28"/>
          <w:szCs w:val="28"/>
        </w:rPr>
        <w:t xml:space="preserve"> завершена процедура реализации имущества ответчика и он освобождён от дальнейшего исполнения требований кредиторов.</w:t>
      </w:r>
    </w:p>
    <w:p w:rsidR="00B06E74" w:rsidRPr="00085FCA" w:rsidP="00B06E74">
      <w:pPr>
        <w:widowControl/>
        <w:autoSpaceDE/>
        <w:adjustRightInd/>
        <w:ind w:firstLine="567"/>
        <w:jc w:val="both"/>
        <w:rPr>
          <w:sz w:val="28"/>
          <w:szCs w:val="28"/>
        </w:rPr>
      </w:pPr>
      <w:r w:rsidRPr="00085FCA">
        <w:rPr>
          <w:sz w:val="28"/>
          <w:szCs w:val="28"/>
        </w:rPr>
        <w:t xml:space="preserve">Согласно п.3 ст. 213.28 федерального закона от 26 октября 2002 г. N 127-ФЗ "О несостоятельности (банкротстве)"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w:t>
      </w:r>
      <w:r w:rsidRPr="00085FCA">
        <w:rPr>
          <w:sz w:val="28"/>
          <w:szCs w:val="28"/>
        </w:rPr>
        <w:t>гражданина или реализации имущества гражданина (далее - освобождение гражданина от обязательств).</w:t>
      </w:r>
    </w:p>
    <w:p w:rsidR="00B06E74" w:rsidRPr="00085FCA" w:rsidP="00B06E74">
      <w:pPr>
        <w:widowControl/>
        <w:autoSpaceDE/>
        <w:adjustRightInd/>
        <w:ind w:firstLine="567"/>
        <w:jc w:val="both"/>
        <w:rPr>
          <w:sz w:val="28"/>
          <w:szCs w:val="28"/>
        </w:rPr>
      </w:pPr>
      <w:r w:rsidRPr="00085FCA">
        <w:rPr>
          <w:sz w:val="28"/>
          <w:szCs w:val="28"/>
        </w:rPr>
        <w:t>Освобождение гражданина от обязательств не распространяется на требования кредиторов, предусмотренные пунктами 4 и 5 настоящей статьи, а также на требования, о наличии которых кредиторы не знали и не должны были знать к моменту принятия определения о завершении реализации имущества гражданина.</w:t>
      </w:r>
    </w:p>
    <w:p w:rsidR="00B06E74" w:rsidRPr="00085FCA" w:rsidP="00B06E74">
      <w:pPr>
        <w:widowControl/>
        <w:autoSpaceDE/>
        <w:adjustRightInd/>
        <w:ind w:firstLine="567"/>
        <w:jc w:val="both"/>
        <w:rPr>
          <w:sz w:val="28"/>
          <w:szCs w:val="28"/>
        </w:rPr>
      </w:pPr>
      <w:r w:rsidRPr="00085FCA">
        <w:rPr>
          <w:sz w:val="28"/>
          <w:szCs w:val="28"/>
        </w:rPr>
        <w:t xml:space="preserve">Пункт 5 указанной статьи предусматривает, что требования </w:t>
      </w:r>
      <w:r>
        <w:rPr>
          <w:sz w:val="28"/>
          <w:szCs w:val="28"/>
        </w:rPr>
        <w:t>кредиторов по текущим платежам,</w:t>
      </w:r>
      <w:r w:rsidRPr="00085FCA">
        <w:rPr>
          <w:sz w:val="28"/>
          <w:szCs w:val="28"/>
        </w:rPr>
        <w:t xml:space="preserve"> в том числе требования, не заявленные при введении реструктуризации долгов гражданина или реализации имущества гражданина, сохраняют силу и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w:t>
      </w:r>
    </w:p>
    <w:p w:rsidR="00B06E74" w:rsidRPr="00085FCA" w:rsidP="00B06E74">
      <w:pPr>
        <w:widowControl/>
        <w:autoSpaceDE/>
        <w:adjustRightInd/>
        <w:ind w:firstLine="567"/>
        <w:jc w:val="both"/>
        <w:rPr>
          <w:sz w:val="28"/>
          <w:szCs w:val="28"/>
        </w:rPr>
      </w:pPr>
      <w:r>
        <w:rPr>
          <w:sz w:val="28"/>
          <w:szCs w:val="28"/>
        </w:rPr>
        <w:t xml:space="preserve">Исходя из пункта 1 статьи 5 </w:t>
      </w:r>
      <w:r w:rsidRPr="00085FCA">
        <w:rPr>
          <w:sz w:val="28"/>
          <w:szCs w:val="28"/>
        </w:rPr>
        <w:t>указанного закона следует, что в целях настоящего Федерального закона под текущими платежами понимаются в том числе обязательные платежи, возникшие после даты принятия заявления о признании должника банкротом, если иное не установлено настоящим Федеральным законом.</w:t>
      </w:r>
    </w:p>
    <w:p w:rsidR="00B06E74" w:rsidP="00B06E74">
      <w:pPr>
        <w:shd w:val="clear" w:color="auto" w:fill="FFFFFF"/>
        <w:ind w:firstLine="567"/>
        <w:jc w:val="both"/>
        <w:rPr>
          <w:sz w:val="28"/>
          <w:szCs w:val="28"/>
        </w:rPr>
      </w:pPr>
      <w:r w:rsidRPr="00085FCA">
        <w:rPr>
          <w:sz w:val="28"/>
          <w:szCs w:val="28"/>
        </w:rPr>
        <w:t xml:space="preserve">Истцом предъявлена к взысканию задолженность по оплате коммунальных услуг, которая начислена за период с </w:t>
      </w:r>
      <w:r>
        <w:rPr>
          <w:sz w:val="28"/>
          <w:szCs w:val="28"/>
        </w:rPr>
        <w:t>01.05.2021</w:t>
      </w:r>
      <w:r w:rsidRPr="00085FCA">
        <w:rPr>
          <w:sz w:val="28"/>
          <w:szCs w:val="28"/>
        </w:rPr>
        <w:t xml:space="preserve"> по </w:t>
      </w:r>
      <w:r>
        <w:rPr>
          <w:sz w:val="28"/>
          <w:szCs w:val="28"/>
        </w:rPr>
        <w:t>31.08.2023</w:t>
      </w:r>
      <w:r w:rsidRPr="00085FCA">
        <w:rPr>
          <w:sz w:val="28"/>
          <w:szCs w:val="28"/>
        </w:rPr>
        <w:t xml:space="preserve">, то есть </w:t>
      </w:r>
      <w:r>
        <w:rPr>
          <w:sz w:val="28"/>
          <w:szCs w:val="28"/>
        </w:rPr>
        <w:t>до</w:t>
      </w:r>
      <w:r w:rsidRPr="00085FCA">
        <w:rPr>
          <w:sz w:val="28"/>
          <w:szCs w:val="28"/>
        </w:rPr>
        <w:t xml:space="preserve"> даты принятия заявления о признании </w:t>
      </w:r>
      <w:r>
        <w:rPr>
          <w:sz w:val="28"/>
          <w:szCs w:val="28"/>
        </w:rPr>
        <w:t>Захарова О.В</w:t>
      </w:r>
      <w:r w:rsidRPr="00085FCA">
        <w:rPr>
          <w:sz w:val="28"/>
          <w:szCs w:val="28"/>
        </w:rPr>
        <w:t xml:space="preserve">. банкротом. В связи с чем указанные обязательные платежи </w:t>
      </w:r>
      <w:r>
        <w:rPr>
          <w:sz w:val="28"/>
          <w:szCs w:val="28"/>
        </w:rPr>
        <w:t xml:space="preserve">не </w:t>
      </w:r>
      <w:r w:rsidRPr="00085FCA">
        <w:rPr>
          <w:sz w:val="28"/>
          <w:szCs w:val="28"/>
        </w:rPr>
        <w:t>относятся к текущим платежам и ответчик освобожден от их выполнения перед истцом</w:t>
      </w:r>
      <w:r>
        <w:rPr>
          <w:sz w:val="28"/>
          <w:szCs w:val="28"/>
        </w:rPr>
        <w:t>.</w:t>
      </w:r>
    </w:p>
    <w:p w:rsidR="00B06E74" w:rsidP="00B06E74">
      <w:pPr>
        <w:shd w:val="clear" w:color="auto" w:fill="FFFFFF"/>
        <w:ind w:firstLine="567"/>
        <w:jc w:val="both"/>
        <w:rPr>
          <w:color w:val="000000"/>
          <w:spacing w:val="-1"/>
          <w:sz w:val="28"/>
          <w:szCs w:val="28"/>
        </w:rPr>
      </w:pPr>
      <w:r>
        <w:rPr>
          <w:sz w:val="28"/>
          <w:szCs w:val="28"/>
        </w:rPr>
        <w:t xml:space="preserve">  </w:t>
      </w:r>
      <w:r>
        <w:rPr>
          <w:color w:val="000000"/>
          <w:spacing w:val="-1"/>
          <w:sz w:val="28"/>
          <w:szCs w:val="28"/>
        </w:rPr>
        <w:t xml:space="preserve">На основании вышеизложенного требования истца к </w:t>
      </w:r>
      <w:r>
        <w:rPr>
          <w:sz w:val="28"/>
          <w:szCs w:val="28"/>
        </w:rPr>
        <w:t xml:space="preserve">ответчику </w:t>
      </w:r>
      <w:r>
        <w:rPr>
          <w:color w:val="000000"/>
          <w:spacing w:val="-1"/>
          <w:sz w:val="28"/>
          <w:szCs w:val="28"/>
        </w:rPr>
        <w:t>о взыскании задолженности не подлежат удовлетворению.</w:t>
      </w:r>
    </w:p>
    <w:p w:rsidR="00B06E74" w:rsidP="00B06E74">
      <w:pPr>
        <w:pStyle w:val="BodyText2"/>
        <w:ind w:firstLine="567"/>
        <w:jc w:val="both"/>
        <w:rPr>
          <w:szCs w:val="28"/>
        </w:rPr>
      </w:pPr>
      <w:r>
        <w:rPr>
          <w:spacing w:val="-1"/>
          <w:szCs w:val="28"/>
        </w:rPr>
        <w:t xml:space="preserve">  </w:t>
      </w:r>
      <w:r>
        <w:rPr>
          <w:szCs w:val="28"/>
        </w:rPr>
        <w:t>В связи с необоснованностью материально-правовых требований истца и принятием решения в пользу ответчика, не подлежат взысканию и судебные расходы по оплате государственной пошлины, понесенные истцом в связи с рассмотрением дела</w:t>
      </w:r>
      <w:r>
        <w:rPr>
          <w:spacing w:val="-1"/>
          <w:szCs w:val="28"/>
        </w:rPr>
        <w:t>.</w:t>
      </w:r>
    </w:p>
    <w:p w:rsidR="00B06E74" w:rsidP="00B06E74">
      <w:pPr>
        <w:widowControl/>
        <w:autoSpaceDE/>
        <w:adjustRightInd/>
        <w:ind w:firstLine="567"/>
        <w:jc w:val="both"/>
        <w:rPr>
          <w:sz w:val="28"/>
          <w:szCs w:val="28"/>
        </w:rPr>
      </w:pPr>
      <w:r>
        <w:rPr>
          <w:sz w:val="28"/>
          <w:szCs w:val="28"/>
        </w:rPr>
        <w:t>На основании изложенного, руководствуясь ст. ст. 98-101, 194-199 ГПК РФ, мировой судья</w:t>
      </w:r>
    </w:p>
    <w:p w:rsidR="00B06E74" w:rsidP="00B06E74">
      <w:pPr>
        <w:ind w:firstLine="567"/>
        <w:jc w:val="center"/>
        <w:rPr>
          <w:sz w:val="28"/>
          <w:szCs w:val="28"/>
        </w:rPr>
      </w:pPr>
      <w:r>
        <w:rPr>
          <w:b/>
          <w:sz w:val="28"/>
          <w:szCs w:val="28"/>
        </w:rPr>
        <w:t>РЕШИЛ</w:t>
      </w:r>
      <w:r>
        <w:rPr>
          <w:sz w:val="28"/>
          <w:szCs w:val="28"/>
        </w:rPr>
        <w:t>:</w:t>
      </w:r>
    </w:p>
    <w:p w:rsidR="00B06E74" w:rsidP="00B06E74">
      <w:pPr>
        <w:ind w:firstLine="567"/>
        <w:jc w:val="center"/>
        <w:rPr>
          <w:sz w:val="28"/>
          <w:szCs w:val="28"/>
        </w:rPr>
      </w:pPr>
    </w:p>
    <w:p w:rsidR="00B06E74" w:rsidP="00B06E74">
      <w:pPr>
        <w:pStyle w:val="21"/>
        <w:ind w:firstLine="567"/>
        <w:jc w:val="both"/>
        <w:rPr>
          <w:rStyle w:val="11"/>
        </w:rPr>
      </w:pPr>
      <w:r>
        <w:rPr>
          <w:rStyle w:val="11"/>
          <w:szCs w:val="28"/>
        </w:rPr>
        <w:t xml:space="preserve">В удовлетворении исковых требований </w:t>
      </w:r>
      <w:r>
        <w:rPr>
          <w:szCs w:val="28"/>
        </w:rPr>
        <w:t xml:space="preserve">Югорского фонда капитального ремонта многоквартирных домов к Захарову </w:t>
      </w:r>
      <w:r w:rsidR="000D2E37">
        <w:rPr>
          <w:szCs w:val="28"/>
        </w:rPr>
        <w:t xml:space="preserve">***  </w:t>
      </w:r>
      <w:r>
        <w:rPr>
          <w:szCs w:val="28"/>
        </w:rPr>
        <w:t xml:space="preserve"> о взыскании задолженности</w:t>
      </w:r>
      <w:r>
        <w:rPr>
          <w:rStyle w:val="11"/>
          <w:szCs w:val="28"/>
        </w:rPr>
        <w:t xml:space="preserve"> отказать.</w:t>
      </w:r>
    </w:p>
    <w:p w:rsidR="00B06E74" w:rsidP="00B06E74">
      <w:pPr>
        <w:pStyle w:val="1"/>
        <w:widowControl/>
        <w:ind w:firstLine="567"/>
        <w:jc w:val="both"/>
        <w:rPr>
          <w:rStyle w:val="11"/>
          <w:rFonts w:eastAsia="Arial Unicode MS"/>
          <w:sz w:val="28"/>
          <w:szCs w:val="28"/>
        </w:rPr>
      </w:pPr>
      <w:r>
        <w:rPr>
          <w:rStyle w:val="11"/>
          <w:rFonts w:eastAsia="Arial Unicode MS"/>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1"/>
          <w:rFonts w:eastAsia="Arial Unicode MS"/>
          <w:sz w:val="28"/>
          <w:szCs w:val="28"/>
        </w:rPr>
        <w:t>через мирового судью</w:t>
      </w:r>
      <w:r>
        <w:rPr>
          <w:rStyle w:val="11"/>
          <w:rFonts w:eastAsia="Arial Unicode MS"/>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B06E74" w:rsidP="00B06E74">
      <w:pPr>
        <w:pStyle w:val="1"/>
        <w:widowControl/>
        <w:ind w:firstLine="567"/>
        <w:jc w:val="both"/>
        <w:rPr>
          <w:rStyle w:val="11"/>
          <w:rFonts w:eastAsia="Arial Unicode MS"/>
          <w:sz w:val="28"/>
          <w:szCs w:val="28"/>
        </w:rPr>
      </w:pPr>
      <w:r>
        <w:rPr>
          <w:rStyle w:val="11"/>
          <w:rFonts w:eastAsia="Arial Unicode MS"/>
          <w:sz w:val="28"/>
          <w:szCs w:val="28"/>
        </w:rPr>
        <w:t>Разъяснить сторонам положения ч.ч.2,3,4,5 ст.232.4 Гражданского процессуального кодекса Российской Федерации по заявлению лиц, участвующих в деле, их представителей или в случае подачи апелляционной жалобы, представления по делу, рассматриваемому в порядке упрощенного производства, суд составляет мотивированное решение.</w:t>
      </w:r>
    </w:p>
    <w:p w:rsidR="00B06E74" w:rsidP="00B06E74">
      <w:pPr>
        <w:pStyle w:val="1"/>
        <w:widowControl/>
        <w:ind w:firstLine="567"/>
        <w:jc w:val="both"/>
        <w:rPr>
          <w:rStyle w:val="11"/>
          <w:rFonts w:eastAsia="Arial Unicode MS"/>
          <w:sz w:val="28"/>
          <w:szCs w:val="28"/>
        </w:rPr>
      </w:pPr>
      <w:r>
        <w:rPr>
          <w:rStyle w:val="11"/>
          <w:rFonts w:eastAsia="Arial Unicode MS"/>
          <w:sz w:val="28"/>
          <w:szCs w:val="28"/>
        </w:rP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w:t>
      </w:r>
    </w:p>
    <w:p w:rsidR="00B06E74" w:rsidP="00B06E74">
      <w:pPr>
        <w:pStyle w:val="1"/>
        <w:widowControl/>
        <w:ind w:firstLine="567"/>
        <w:jc w:val="both"/>
        <w:rPr>
          <w:rStyle w:val="11"/>
          <w:rFonts w:eastAsia="Arial Unicode MS"/>
          <w:sz w:val="28"/>
          <w:szCs w:val="28"/>
        </w:rPr>
      </w:pPr>
      <w:r>
        <w:rPr>
          <w:rStyle w:val="11"/>
          <w:rFonts w:eastAsia="Arial Unicode MS"/>
          <w:sz w:val="28"/>
          <w:szCs w:val="28"/>
        </w:rP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B06E74" w:rsidP="00B06E74">
      <w:pPr>
        <w:pStyle w:val="1"/>
        <w:widowControl/>
        <w:ind w:firstLine="567"/>
        <w:jc w:val="both"/>
        <w:rPr>
          <w:rStyle w:val="11"/>
          <w:rFonts w:eastAsia="Arial Unicode MS"/>
          <w:sz w:val="28"/>
          <w:szCs w:val="28"/>
        </w:rPr>
      </w:pPr>
      <w:r>
        <w:rPr>
          <w:rStyle w:val="11"/>
          <w:rFonts w:eastAsia="Arial Unicode MS"/>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B06E74" w:rsidP="00B06E74">
      <w:pPr>
        <w:jc w:val="both"/>
      </w:pPr>
      <w:r>
        <w:rPr>
          <w:sz w:val="28"/>
          <w:szCs w:val="28"/>
        </w:rPr>
        <w:t xml:space="preserve">        Мотивированное решение изготовлено 26 марта 2026 года. </w:t>
      </w:r>
    </w:p>
    <w:p w:rsidR="00B06E74" w:rsidP="00B06E74">
      <w:pPr>
        <w:shd w:val="clear" w:color="auto" w:fill="FFFFFF"/>
        <w:spacing w:line="269" w:lineRule="exact"/>
        <w:ind w:right="24"/>
        <w:jc w:val="both"/>
        <w:rPr>
          <w:sz w:val="28"/>
          <w:szCs w:val="28"/>
        </w:rPr>
      </w:pPr>
    </w:p>
    <w:p w:rsidR="00B06E74" w:rsidP="00B06E74">
      <w:pPr>
        <w:shd w:val="clear" w:color="auto" w:fill="FFFFFF"/>
        <w:spacing w:line="269" w:lineRule="exact"/>
        <w:ind w:right="24"/>
        <w:jc w:val="both"/>
        <w:rPr>
          <w:sz w:val="28"/>
          <w:szCs w:val="28"/>
        </w:rPr>
      </w:pPr>
    </w:p>
    <w:p w:rsidR="00B06E74" w:rsidP="00B06E74">
      <w:pPr>
        <w:jc w:val="both"/>
        <w:rPr>
          <w:sz w:val="28"/>
          <w:szCs w:val="28"/>
        </w:rPr>
      </w:pPr>
      <w:r>
        <w:rPr>
          <w:sz w:val="28"/>
          <w:szCs w:val="28"/>
        </w:rPr>
        <w:t>Мировой судья                                                                           О.А. Новокшенова</w:t>
      </w:r>
    </w:p>
    <w:p w:rsidR="00B06E74" w:rsidP="00B06E74">
      <w:pPr>
        <w:jc w:val="both"/>
        <w:rPr>
          <w:sz w:val="28"/>
          <w:szCs w:val="28"/>
        </w:rPr>
      </w:pPr>
      <w:r>
        <w:rPr>
          <w:sz w:val="28"/>
          <w:szCs w:val="28"/>
        </w:rPr>
        <w:t>Копия верна.</w:t>
      </w:r>
    </w:p>
    <w:p w:rsidR="00B06E74" w:rsidP="00B06E74">
      <w:pPr>
        <w:jc w:val="both"/>
        <w:rPr>
          <w:sz w:val="28"/>
          <w:szCs w:val="28"/>
        </w:rPr>
      </w:pPr>
      <w:r>
        <w:rPr>
          <w:sz w:val="28"/>
          <w:szCs w:val="28"/>
        </w:rPr>
        <w:t>Мировой судья                                                                                  О.А. Новокшенова</w:t>
      </w:r>
    </w:p>
    <w:p w:rsidR="00B06E74" w:rsidP="00B06E74">
      <w:pPr>
        <w:rPr>
          <w:sz w:val="28"/>
          <w:szCs w:val="28"/>
        </w:rPr>
      </w:pPr>
    </w:p>
    <w:p w:rsidR="00B06E74" w:rsidP="00B06E74">
      <w:pPr>
        <w:rPr>
          <w:sz w:val="28"/>
          <w:szCs w:val="28"/>
        </w:rPr>
      </w:pPr>
    </w:p>
    <w:p w:rsidR="00B06E74" w:rsidP="00B06E74"/>
    <w:p w:rsidR="00B06E74" w:rsidP="00B06E74"/>
    <w:p w:rsidR="00B06E74" w:rsidP="00B06E74"/>
    <w:p w:rsidR="00B06E74" w:rsidP="00B06E74"/>
    <w:p w:rsidR="00B06E74" w:rsidP="00B06E74"/>
    <w:p w:rsidR="00B06E74" w:rsidP="00B06E74"/>
    <w:p w:rsidR="00B06E74" w:rsidP="00B06E74"/>
    <w:p w:rsidR="00E3764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93"/>
    <w:rsid w:val="00085FCA"/>
    <w:rsid w:val="000D2E37"/>
    <w:rsid w:val="006D2093"/>
    <w:rsid w:val="00B06E74"/>
    <w:rsid w:val="00B2035E"/>
    <w:rsid w:val="00E376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D997CCA-ED57-4ABF-B525-8571B866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E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semiHidden/>
    <w:unhideWhenUsed/>
    <w:rsid w:val="00B06E74"/>
    <w:pPr>
      <w:widowControl/>
      <w:autoSpaceDE/>
      <w:autoSpaceDN/>
      <w:adjustRightInd/>
      <w:jc w:val="center"/>
    </w:pPr>
    <w:rPr>
      <w:sz w:val="28"/>
    </w:rPr>
  </w:style>
  <w:style w:type="character" w:customStyle="1" w:styleId="2">
    <w:name w:val="Основной текст 2 Знак"/>
    <w:basedOn w:val="DefaultParagraphFont"/>
    <w:link w:val="BodyText2"/>
    <w:semiHidden/>
    <w:rsid w:val="00B06E74"/>
    <w:rPr>
      <w:rFonts w:ascii="Times New Roman" w:eastAsia="Times New Roman" w:hAnsi="Times New Roman" w:cs="Times New Roman"/>
      <w:sz w:val="28"/>
      <w:szCs w:val="20"/>
      <w:lang w:eastAsia="ru-RU"/>
    </w:rPr>
  </w:style>
  <w:style w:type="paragraph" w:customStyle="1" w:styleId="1">
    <w:name w:val="Обычный1"/>
    <w:qFormat/>
    <w:rsid w:val="00B06E74"/>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B06E74"/>
    <w:pPr>
      <w:widowControl/>
      <w:jc w:val="center"/>
    </w:pPr>
    <w:rPr>
      <w:sz w:val="28"/>
    </w:rPr>
  </w:style>
  <w:style w:type="character" w:customStyle="1" w:styleId="Bodytext">
    <w:name w:val="Body text_"/>
    <w:basedOn w:val="DefaultParagraphFont"/>
    <w:link w:val="10"/>
    <w:locked/>
    <w:rsid w:val="00B06E74"/>
    <w:rPr>
      <w:rFonts w:ascii="Times New Roman" w:eastAsia="Times New Roman" w:hAnsi="Times New Roman" w:cs="Times New Roman"/>
      <w:sz w:val="26"/>
      <w:szCs w:val="26"/>
      <w:shd w:val="clear" w:color="auto" w:fill="FFFFFF"/>
    </w:rPr>
  </w:style>
  <w:style w:type="paragraph" w:customStyle="1" w:styleId="10">
    <w:name w:val="Основной текст1"/>
    <w:basedOn w:val="Normal"/>
    <w:link w:val="Bodytext"/>
    <w:rsid w:val="00B06E74"/>
    <w:pPr>
      <w:shd w:val="clear" w:color="auto" w:fill="FFFFFF"/>
      <w:autoSpaceDE/>
      <w:autoSpaceDN/>
      <w:adjustRightInd/>
      <w:spacing w:line="317" w:lineRule="exact"/>
      <w:jc w:val="both"/>
    </w:pPr>
    <w:rPr>
      <w:sz w:val="26"/>
      <w:szCs w:val="26"/>
      <w:lang w:eastAsia="en-US"/>
    </w:rPr>
  </w:style>
  <w:style w:type="character" w:customStyle="1" w:styleId="11">
    <w:name w:val="Основной шрифт абзаца1"/>
    <w:rsid w:val="00B06E74"/>
  </w:style>
  <w:style w:type="paragraph" w:styleId="BalloonText">
    <w:name w:val="Balloon Text"/>
    <w:basedOn w:val="Normal"/>
    <w:link w:val="a"/>
    <w:uiPriority w:val="99"/>
    <w:semiHidden/>
    <w:unhideWhenUsed/>
    <w:rsid w:val="00B2035E"/>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2035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